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03B9" w:rsidRPr="00F11834" w:rsidRDefault="000D1274" w:rsidP="000D1274">
      <w:pPr>
        <w:jc w:val="center"/>
        <w:rPr>
          <w:b/>
          <w:sz w:val="48"/>
          <w:szCs w:val="48"/>
        </w:rPr>
      </w:pPr>
      <w:proofErr w:type="spellStart"/>
      <w:r w:rsidRPr="00F11834">
        <w:rPr>
          <w:b/>
          <w:sz w:val="48"/>
          <w:szCs w:val="48"/>
        </w:rPr>
        <w:t>Landsat</w:t>
      </w:r>
      <w:proofErr w:type="spellEnd"/>
      <w:r w:rsidRPr="00F11834">
        <w:rPr>
          <w:b/>
          <w:sz w:val="48"/>
          <w:szCs w:val="48"/>
        </w:rPr>
        <w:t xml:space="preserve"> Toolbox for </w:t>
      </w:r>
      <w:proofErr w:type="spellStart"/>
      <w:r w:rsidRPr="00F11834">
        <w:rPr>
          <w:b/>
          <w:sz w:val="48"/>
          <w:szCs w:val="48"/>
        </w:rPr>
        <w:t>ArcGIS</w:t>
      </w:r>
      <w:proofErr w:type="spellEnd"/>
      <w:r w:rsidRPr="00F11834">
        <w:rPr>
          <w:b/>
          <w:sz w:val="48"/>
          <w:szCs w:val="48"/>
        </w:rPr>
        <w:t xml:space="preserve"> 10.1</w:t>
      </w:r>
      <w:r w:rsidR="00F11834" w:rsidRPr="00F11834">
        <w:rPr>
          <w:b/>
          <w:sz w:val="48"/>
          <w:szCs w:val="48"/>
        </w:rPr>
        <w:t xml:space="preserve"> User’s Manual</w:t>
      </w:r>
    </w:p>
    <w:p w:rsidR="000D1274" w:rsidRDefault="000D1274" w:rsidP="000D1274">
      <w:pPr>
        <w:jc w:val="center"/>
      </w:pPr>
      <w:r>
        <w:t xml:space="preserve">Tom </w:t>
      </w:r>
      <w:proofErr w:type="spellStart"/>
      <w:r>
        <w:t>Dilts</w:t>
      </w:r>
      <w:proofErr w:type="spellEnd"/>
      <w:r>
        <w:t xml:space="preserve"> ● 775-784-1447 ● tdilts@cabnr.unr.edu</w:t>
      </w:r>
      <w:r>
        <w:br/>
        <w:t>Great Basin Landscape Ecology Lab</w:t>
      </w:r>
      <w:r>
        <w:br/>
        <w:t>Department of Natural Resources and Environmental Science</w:t>
      </w:r>
      <w:r>
        <w:br/>
        <w:t>University of Nevada Reno</w:t>
      </w:r>
      <w:r>
        <w:br/>
      </w:r>
      <w:r w:rsidRPr="000D1274">
        <w:t>http://www.cabnr.unr.edu/weisberg/</w:t>
      </w:r>
      <w:r>
        <w:br/>
      </w:r>
      <w:r w:rsidRPr="000D1274">
        <w:t>http://gislandscapeecology.blogspot.com/</w:t>
      </w:r>
      <w:r>
        <w:br/>
      </w:r>
      <w:r w:rsidR="00835529">
        <w:t>8/14</w:t>
      </w:r>
      <w:r>
        <w:t>/2015</w:t>
      </w:r>
      <w:r>
        <w:br/>
      </w:r>
    </w:p>
    <w:p w:rsidR="000D1274" w:rsidRDefault="000D1274" w:rsidP="000D1274">
      <w:pPr>
        <w:rPr>
          <w:b/>
        </w:rPr>
      </w:pPr>
      <w:r w:rsidRPr="000D1274">
        <w:rPr>
          <w:b/>
        </w:rPr>
        <w:t>Purpose</w:t>
      </w:r>
    </w:p>
    <w:p w:rsidR="000D1274" w:rsidRDefault="000D1274" w:rsidP="000D1274">
      <w:r>
        <w:t xml:space="preserve">The </w:t>
      </w:r>
      <w:proofErr w:type="spellStart"/>
      <w:r>
        <w:t>Landsat</w:t>
      </w:r>
      <w:proofErr w:type="spellEnd"/>
      <w:r>
        <w:t xml:space="preserve"> Toolbox for </w:t>
      </w:r>
      <w:proofErr w:type="spellStart"/>
      <w:r>
        <w:t>ArcGIS</w:t>
      </w:r>
      <w:proofErr w:type="spellEnd"/>
      <w:r>
        <w:t xml:space="preserve"> provides many basic preprocessing tools that can be used to help facilitate change detection and vegetation dynamics studies. This toolbox lessens the need for commercial remote sensing packages, such as ENVI or ERDAS, and brings some image processing functionality directly into </w:t>
      </w:r>
      <w:proofErr w:type="spellStart"/>
      <w:r>
        <w:t>ArcMap</w:t>
      </w:r>
      <w:proofErr w:type="spellEnd"/>
      <w:r>
        <w:t>. Image pre-processing involves steps that may be under-appreciated by some GIS analysts, but are nonetheless important for ensuring reliable outcomes. This toolbox contains tools to do the following:</w:t>
      </w:r>
    </w:p>
    <w:p w:rsidR="000D1274" w:rsidRDefault="000D1274" w:rsidP="000D1274">
      <w:r>
        <w:t>1) Convert raw DN values to top-of-atmosphere reflectance</w:t>
      </w:r>
      <w:r>
        <w:br/>
        <w:t>2) Perform radiometric normalization using user-selected pseudo-invariant pixels</w:t>
      </w:r>
      <w:r>
        <w:br/>
        <w:t>3) Perform topographic corrections using a digital elevation model</w:t>
      </w:r>
      <w:r>
        <w:br/>
        <w:t xml:space="preserve">4) </w:t>
      </w:r>
      <w:r w:rsidR="0086432E">
        <w:t>Mosaic adjacent scenes using linear regression to ensure a smooth edge-match</w:t>
      </w:r>
    </w:p>
    <w:p w:rsidR="0086432E" w:rsidRDefault="0086432E" w:rsidP="000D1274">
      <w:r>
        <w:t xml:space="preserve">Many of the tools in this toolbox require </w:t>
      </w:r>
      <w:proofErr w:type="spellStart"/>
      <w:r>
        <w:t>fmask</w:t>
      </w:r>
      <w:proofErr w:type="spellEnd"/>
      <w:r>
        <w:t xml:space="preserve"> or </w:t>
      </w:r>
      <w:proofErr w:type="spellStart"/>
      <w:r>
        <w:t>fmask</w:t>
      </w:r>
      <w:proofErr w:type="spellEnd"/>
      <w:r>
        <w:t xml:space="preserve"> for R to perform cloud, cloud shadow, and snow masking prior to running.</w:t>
      </w:r>
      <w:r w:rsidR="008B4F0E">
        <w:t xml:space="preserve"> However, you could also do the masking manually by setting any value that you wish to remove to &gt; 0.</w:t>
      </w:r>
    </w:p>
    <w:p w:rsidR="0086432E" w:rsidRDefault="00214D06" w:rsidP="000D1274">
      <w:hyperlink r:id="rId4" w:history="1">
        <w:r w:rsidR="0086432E" w:rsidRPr="0086432E">
          <w:rPr>
            <w:rStyle w:val="Hyperlink"/>
          </w:rPr>
          <w:t>https://code.google.com/p/fmask/</w:t>
        </w:r>
      </w:hyperlink>
      <w:r w:rsidR="0086432E">
        <w:br/>
      </w:r>
      <w:hyperlink r:id="rId5" w:history="1">
        <w:r w:rsidR="0086432E" w:rsidRPr="00312272">
          <w:rPr>
            <w:rStyle w:val="Hyperlink"/>
          </w:rPr>
          <w:t>https://bitbucket.org/droletg/fmask</w:t>
        </w:r>
      </w:hyperlink>
    </w:p>
    <w:p w:rsidR="007D3218" w:rsidRDefault="007D3218">
      <w:pPr>
        <w:rPr>
          <w:b/>
        </w:rPr>
      </w:pPr>
      <w:r>
        <w:rPr>
          <w:b/>
        </w:rPr>
        <w:br w:type="page"/>
      </w:r>
    </w:p>
    <w:p w:rsidR="0086432E" w:rsidRDefault="0096077B" w:rsidP="000D1274">
      <w:pPr>
        <w:rPr>
          <w:b/>
        </w:rPr>
      </w:pPr>
      <w:r w:rsidRPr="0096077B">
        <w:rPr>
          <w:b/>
        </w:rPr>
        <w:lastRenderedPageBreak/>
        <w:t>Tools</w:t>
      </w:r>
    </w:p>
    <w:p w:rsidR="0096077B" w:rsidRDefault="0096077B" w:rsidP="000D1274">
      <w:r w:rsidRPr="00FF4CE2">
        <w:rPr>
          <w:b/>
          <w:i/>
        </w:rPr>
        <w:t xml:space="preserve">1) Convert raw DN values to top-of-atmosphere reflectance based on </w:t>
      </w:r>
      <w:hyperlink r:id="rId6" w:history="1">
        <w:r w:rsidR="007D3218" w:rsidRPr="00312272">
          <w:rPr>
            <w:rStyle w:val="Hyperlink"/>
          </w:rPr>
          <w:t>http://landsat.usgs.gov/Landsat8_Using_Product.php</w:t>
        </w:r>
      </w:hyperlink>
    </w:p>
    <w:p w:rsidR="007D3218" w:rsidRDefault="007D3218" w:rsidP="000D1274">
      <w:r>
        <w:t>Why? – Raw DN values are of limited value while reflectance is a much more useful and standard measurement. Top-of-atmosphere is a measurement that can be compared across sensors and dates.</w:t>
      </w:r>
      <w:r w:rsidR="008B4F0E">
        <w:t xml:space="preserve"> I currently recommend Steve </w:t>
      </w:r>
      <w:proofErr w:type="spellStart"/>
      <w:r w:rsidR="008B4F0E">
        <w:t>Kochaver’s</w:t>
      </w:r>
      <w:proofErr w:type="spellEnd"/>
      <w:r w:rsidR="008B4F0E">
        <w:t xml:space="preserve"> tool for </w:t>
      </w:r>
      <w:proofErr w:type="spellStart"/>
      <w:r w:rsidR="008B4F0E">
        <w:t>Landsat</w:t>
      </w:r>
      <w:proofErr w:type="spellEnd"/>
      <w:r w:rsidR="008B4F0E">
        <w:t xml:space="preserve"> 4 – 7- </w:t>
      </w:r>
      <w:r w:rsidR="008B4F0E" w:rsidRPr="008B4F0E">
        <w:t>http://www.arcgis.com/home/item.html?id=3c0248c3b5d04be39f0faf334491f235</w:t>
      </w:r>
      <w:r w:rsidR="008B4F0E">
        <w:t>.</w:t>
      </w:r>
    </w:p>
    <w:p w:rsidR="0096077B" w:rsidRDefault="0096077B" w:rsidP="000D1274">
      <w:r>
        <w:t>Parameters:</w:t>
      </w:r>
    </w:p>
    <w:p w:rsidR="0096077B" w:rsidRDefault="0096077B" w:rsidP="0096077B">
      <w:pPr>
        <w:ind w:left="720"/>
      </w:pPr>
      <w:r>
        <w:t xml:space="preserve">1) Input </w:t>
      </w:r>
      <w:proofErr w:type="spellStart"/>
      <w:r>
        <w:t>Landsat</w:t>
      </w:r>
      <w:proofErr w:type="spellEnd"/>
      <w:r>
        <w:t xml:space="preserve"> workspace – Folder where the </w:t>
      </w:r>
      <w:proofErr w:type="spellStart"/>
      <w:r>
        <w:t>landsat</w:t>
      </w:r>
      <w:proofErr w:type="spellEnd"/>
      <w:r>
        <w:t xml:space="preserve"> files reside</w:t>
      </w:r>
      <w:r>
        <w:br/>
        <w:t xml:space="preserve">2) Input metadata file – Text file with the </w:t>
      </w:r>
      <w:proofErr w:type="spellStart"/>
      <w:r>
        <w:t>Landsat</w:t>
      </w:r>
      <w:proofErr w:type="spellEnd"/>
      <w:r>
        <w:t xml:space="preserve"> metadata</w:t>
      </w:r>
      <w:r>
        <w:br/>
        <w:t>3) Input scratch workspace – Workspace to store temporary outputs</w:t>
      </w:r>
      <w:r>
        <w:br/>
        <w:t>4) Output raster – Output raster corrected to top-of-atmosphere reflectance</w:t>
      </w:r>
    </w:p>
    <w:p w:rsidR="007D3218" w:rsidRPr="00FF4CE2" w:rsidRDefault="0096077B" w:rsidP="000D1274">
      <w:pPr>
        <w:rPr>
          <w:b/>
          <w:i/>
        </w:rPr>
      </w:pPr>
      <w:r w:rsidRPr="00FF4CE2">
        <w:rPr>
          <w:b/>
          <w:i/>
        </w:rPr>
        <w:t xml:space="preserve">2) </w:t>
      </w:r>
      <w:r w:rsidR="007D3218" w:rsidRPr="00FF4CE2">
        <w:rPr>
          <w:b/>
          <w:i/>
        </w:rPr>
        <w:t>Topographic correction using linear regression</w:t>
      </w:r>
      <w:r w:rsidR="00FF4CE2" w:rsidRPr="00FF4CE2">
        <w:rPr>
          <w:b/>
          <w:i/>
        </w:rPr>
        <w:t xml:space="preserve"> on a </w:t>
      </w:r>
      <w:proofErr w:type="spellStart"/>
      <w:r w:rsidR="00FF4CE2" w:rsidRPr="00FF4CE2">
        <w:rPr>
          <w:b/>
          <w:i/>
        </w:rPr>
        <w:t>hillshade</w:t>
      </w:r>
      <w:proofErr w:type="spellEnd"/>
    </w:p>
    <w:p w:rsidR="0096077B" w:rsidRDefault="007D3218" w:rsidP="000D1274">
      <w:r>
        <w:t>Why? – Steep topography can result in differential illumination on south versus north facing slopes. Slope angle is important as well since slopes perpendicular to the sun angle are going to be brighter than those at more obtuse angles. This fairly simple correction method involves using a digital elevation model (DEM) and linear regression to predict reflectance for a pixel based on the known sun angle and azimuth at the time of satellite overpass. More illuminated slopes are adjusted downward while less illuminated slopes are adjusted upward.</w:t>
      </w:r>
      <w:r w:rsidR="004E2A3F">
        <w:t xml:space="preserve"> I’ve found topographic correction to be an essential image pre-processing step in topographica</w:t>
      </w:r>
      <w:r w:rsidR="00FF4CE2">
        <w:t xml:space="preserve">lly heterogeneous environments. This tool uses the </w:t>
      </w:r>
      <w:proofErr w:type="spellStart"/>
      <w:r w:rsidR="00FF4CE2">
        <w:t>hillshade</w:t>
      </w:r>
      <w:proofErr w:type="spellEnd"/>
      <w:r w:rsidR="00FF4CE2">
        <w:t xml:space="preserve"> function in </w:t>
      </w:r>
      <w:proofErr w:type="spellStart"/>
      <w:r w:rsidR="00FF4CE2">
        <w:t>ArcGIS</w:t>
      </w:r>
      <w:proofErr w:type="spellEnd"/>
      <w:r w:rsidR="00FF4CE2">
        <w:t xml:space="preserve"> allowing for shadows to be cast.</w:t>
      </w:r>
    </w:p>
    <w:p w:rsidR="007D3218" w:rsidRDefault="007D3218" w:rsidP="007D3218">
      <w:r>
        <w:t>Parameters:</w:t>
      </w:r>
    </w:p>
    <w:p w:rsidR="007D3218" w:rsidRDefault="007D3218" w:rsidP="007D3218">
      <w:pPr>
        <w:ind w:left="720"/>
      </w:pPr>
      <w:r>
        <w:t>1) Input scratch workspace – Workspace to store temporary outputs</w:t>
      </w:r>
      <w:r>
        <w:br/>
        <w:t xml:space="preserve">2) </w:t>
      </w:r>
      <w:r w:rsidR="008829B7">
        <w:t xml:space="preserve">Input digital elevation model – Digital elevation model of approximately the same resolution as the </w:t>
      </w:r>
      <w:proofErr w:type="spellStart"/>
      <w:r w:rsidR="008829B7">
        <w:t>Landsat</w:t>
      </w:r>
      <w:proofErr w:type="spellEnd"/>
      <w:r w:rsidR="008829B7">
        <w:t xml:space="preserve"> imagery</w:t>
      </w:r>
      <w:r w:rsidR="008829B7">
        <w:br/>
        <w:t>3) Input points –</w:t>
      </w:r>
      <w:r w:rsidR="005075F1">
        <w:t xml:space="preserve"> A point </w:t>
      </w:r>
      <w:proofErr w:type="spellStart"/>
      <w:r w:rsidR="005075F1">
        <w:t>shapefile</w:t>
      </w:r>
      <w:proofErr w:type="spellEnd"/>
      <w:r w:rsidR="005075F1">
        <w:t xml:space="preserve"> that could be random points or systematic points. The number of points represents a trade-off between accuracy and </w:t>
      </w:r>
      <w:r w:rsidR="008829B7">
        <w:br/>
        <w:t xml:space="preserve">4) Input </w:t>
      </w:r>
      <w:proofErr w:type="spellStart"/>
      <w:r w:rsidR="008829B7">
        <w:t>Fmask</w:t>
      </w:r>
      <w:proofErr w:type="spellEnd"/>
      <w:r w:rsidR="008829B7">
        <w:t xml:space="preserve"> raster – Raster with clouds, cloud shadows, and snow masked out (value &gt; 0 denote that the pixels should not be considered in topographic correction</w:t>
      </w:r>
      <w:proofErr w:type="gramStart"/>
      <w:r w:rsidR="008829B7">
        <w:t>)</w:t>
      </w:r>
      <w:proofErr w:type="gramEnd"/>
      <w:r w:rsidR="008829B7">
        <w:br/>
        <w:t>5) Input reflectance raster -</w:t>
      </w:r>
      <w:r w:rsidR="008829B7" w:rsidRPr="008829B7">
        <w:t xml:space="preserve"> </w:t>
      </w:r>
      <w:r w:rsidR="008829B7">
        <w:t>Raster corrected to top-of-atmosphere reflectance</w:t>
      </w:r>
      <w:r w:rsidR="008829B7">
        <w:br/>
        <w:t xml:space="preserve">6) Input metadata file - Text file with the </w:t>
      </w:r>
      <w:proofErr w:type="spellStart"/>
      <w:r w:rsidR="008829B7">
        <w:t>Landsat</w:t>
      </w:r>
      <w:proofErr w:type="spellEnd"/>
      <w:r w:rsidR="008829B7">
        <w:t xml:space="preserve"> metadata</w:t>
      </w:r>
      <w:r>
        <w:br/>
        <w:t xml:space="preserve">4) Output raster – Output raster </w:t>
      </w:r>
      <w:r w:rsidR="008829B7">
        <w:t>topographically corrected</w:t>
      </w:r>
    </w:p>
    <w:p w:rsidR="00756443" w:rsidRPr="00FF4CE2" w:rsidRDefault="00756443">
      <w:pPr>
        <w:rPr>
          <w:b/>
          <w:i/>
        </w:rPr>
      </w:pPr>
      <w:r w:rsidRPr="00FF4CE2">
        <w:rPr>
          <w:b/>
          <w:i/>
        </w:rPr>
        <w:t>3) Radiometric normalization using pseudo-invariant points</w:t>
      </w:r>
    </w:p>
    <w:p w:rsidR="004E2A3F" w:rsidRDefault="00756443">
      <w:r>
        <w:t xml:space="preserve">Why? – Image brightness </w:t>
      </w:r>
      <w:r w:rsidR="004E2A3F">
        <w:t xml:space="preserve">can vary by date due to non-surface effects, including atmospheric effects. Radiometric normalization attempts to adjust one or more images to a master image in order to make </w:t>
      </w:r>
      <w:r w:rsidR="004E2A3F">
        <w:lastRenderedPageBreak/>
        <w:t xml:space="preserve">all images more comparable. Radiometric normalization is most valuable in environments with high </w:t>
      </w:r>
      <w:r w:rsidR="00B46DB4">
        <w:t xml:space="preserve">atmospheric </w:t>
      </w:r>
      <w:r w:rsidR="004E2A3F">
        <w:t>water vapor content. This tool uses user-selected pseudo-invariant targets. Selection of pseudo-invariant targets should be done with care. Pseudo-invariant targets should be flat areas, non-vegetated, subject to very little change over time, and should cover a range of brightness values. Selection of inappropriate pseudo-invariant targets can actually make the resulting normalized image worse than the original.</w:t>
      </w:r>
    </w:p>
    <w:p w:rsidR="004E2A3F" w:rsidRDefault="004E2A3F">
      <w:r>
        <w:t>Parameters:</w:t>
      </w:r>
    </w:p>
    <w:p w:rsidR="00FF4CE2" w:rsidRDefault="00FF4CE2" w:rsidP="00FF4CE2">
      <w:pPr>
        <w:ind w:left="720"/>
      </w:pPr>
      <w:r>
        <w:t>1) Input scratch workspace – Workspace to store temporary outputs</w:t>
      </w:r>
      <w:r>
        <w:br/>
        <w:t>2) Input master image – Image that the second image will be matched to spectrally</w:t>
      </w:r>
      <w:r>
        <w:br/>
        <w:t>3) Input second image – Image that will be adjusted to match the master image</w:t>
      </w:r>
      <w:r w:rsidR="005075F1">
        <w:br/>
        <w:t xml:space="preserve">4) Input master mask – </w:t>
      </w:r>
      <w:proofErr w:type="spellStart"/>
      <w:r w:rsidR="005075F1">
        <w:t>Fmask</w:t>
      </w:r>
      <w:proofErr w:type="spellEnd"/>
      <w:r w:rsidR="005075F1">
        <w:t xml:space="preserve"> output for the master image</w:t>
      </w:r>
      <w:r w:rsidR="005075F1">
        <w:br/>
        <w:t xml:space="preserve">5) Input second mask - </w:t>
      </w:r>
      <w:proofErr w:type="spellStart"/>
      <w:r w:rsidR="005075F1">
        <w:t>Fmask</w:t>
      </w:r>
      <w:proofErr w:type="spellEnd"/>
      <w:r w:rsidR="005075F1">
        <w:t xml:space="preserve"> output for the second image</w:t>
      </w:r>
      <w:r w:rsidR="005075F1">
        <w:br/>
        <w:t>6</w:t>
      </w:r>
      <w:r>
        <w:t>) Input pseudo-invariant points – Points representing locations that</w:t>
      </w:r>
      <w:r w:rsidR="005075F1">
        <w:t xml:space="preserve"> do not change</w:t>
      </w:r>
      <w:r w:rsidR="005075F1">
        <w:br/>
        <w:t>7</w:t>
      </w:r>
      <w:r>
        <w:t xml:space="preserve">) Output corrected image – Output image that has been </w:t>
      </w:r>
      <w:proofErr w:type="spellStart"/>
      <w:r>
        <w:t>radiometrically</w:t>
      </w:r>
      <w:proofErr w:type="spellEnd"/>
      <w:r>
        <w:t xml:space="preserve"> adjusted</w:t>
      </w:r>
      <w:r>
        <w:br/>
      </w:r>
    </w:p>
    <w:p w:rsidR="00B46DB4" w:rsidRPr="00FF4CE2" w:rsidRDefault="004E2A3F">
      <w:pPr>
        <w:rPr>
          <w:b/>
          <w:i/>
        </w:rPr>
      </w:pPr>
      <w:r>
        <w:t xml:space="preserve"> </w:t>
      </w:r>
      <w:r w:rsidR="00B46DB4" w:rsidRPr="00FF4CE2">
        <w:rPr>
          <w:b/>
          <w:i/>
        </w:rPr>
        <w:t xml:space="preserve">4) </w:t>
      </w:r>
      <w:proofErr w:type="spellStart"/>
      <w:r w:rsidR="00B46DB4" w:rsidRPr="00FF4CE2">
        <w:rPr>
          <w:b/>
          <w:i/>
        </w:rPr>
        <w:t>Mosaicking</w:t>
      </w:r>
      <w:proofErr w:type="spellEnd"/>
      <w:r w:rsidR="00B46DB4" w:rsidRPr="00FF4CE2">
        <w:rPr>
          <w:b/>
          <w:i/>
        </w:rPr>
        <w:t xml:space="preserve"> with normalization using linear regression</w:t>
      </w:r>
    </w:p>
    <w:p w:rsidR="00B46DB4" w:rsidRDefault="00B46DB4">
      <w:r>
        <w:t>Why</w:t>
      </w:r>
      <w:proofErr w:type="gramStart"/>
      <w:r>
        <w:t>?-</w:t>
      </w:r>
      <w:proofErr w:type="gramEnd"/>
      <w:r>
        <w:t xml:space="preserve"> Standard </w:t>
      </w:r>
      <w:proofErr w:type="spellStart"/>
      <w:r>
        <w:t>mosaicking</w:t>
      </w:r>
      <w:proofErr w:type="spellEnd"/>
      <w:r>
        <w:t xml:space="preserve"> tools in </w:t>
      </w:r>
      <w:proofErr w:type="spellStart"/>
      <w:r>
        <w:t>ArcGIS</w:t>
      </w:r>
      <w:proofErr w:type="spellEnd"/>
      <w:r>
        <w:t xml:space="preserve"> almost always introduce visually-apparent </w:t>
      </w:r>
      <w:proofErr w:type="spellStart"/>
      <w:r>
        <w:t>seamlines</w:t>
      </w:r>
      <w:proofErr w:type="spellEnd"/>
      <w:r>
        <w:t xml:space="preserve"> because of minor differences in brightness among adjacent images. This tool adjusts a second image to a master image using the overlapping area. Values from each band are extracted and linear regression is used to adjust the second image to match the first image as closely as possible. The </w:t>
      </w:r>
      <w:proofErr w:type="spellStart"/>
      <w:r>
        <w:t>fmask</w:t>
      </w:r>
      <w:proofErr w:type="spellEnd"/>
      <w:r>
        <w:t xml:space="preserve"> raster is needed to exclude pixels obscured by clouds, cloud shadows, and snow.</w:t>
      </w:r>
    </w:p>
    <w:p w:rsidR="004D148E" w:rsidRDefault="00FF4CE2">
      <w:r>
        <w:t>Parameters:</w:t>
      </w:r>
    </w:p>
    <w:p w:rsidR="00FF4CE2" w:rsidRDefault="00FF4CE2" w:rsidP="00FF4CE2">
      <w:pPr>
        <w:ind w:left="720"/>
      </w:pPr>
      <w:r>
        <w:t>1) Input scratch workspace – Workspace to store temporary outputs</w:t>
      </w:r>
      <w:r>
        <w:br/>
        <w:t xml:space="preserve">2) Input master mask </w:t>
      </w:r>
      <w:r w:rsidR="00DC791F">
        <w:t xml:space="preserve">– </w:t>
      </w:r>
      <w:proofErr w:type="spellStart"/>
      <w:r w:rsidR="00DC791F">
        <w:t>Fmask</w:t>
      </w:r>
      <w:proofErr w:type="spellEnd"/>
      <w:r w:rsidR="00DC791F">
        <w:t xml:space="preserve"> output for the master image</w:t>
      </w:r>
      <w:r>
        <w:br/>
        <w:t xml:space="preserve">3) Input second mask - </w:t>
      </w:r>
      <w:proofErr w:type="spellStart"/>
      <w:r w:rsidR="00DC791F">
        <w:t>Fmask</w:t>
      </w:r>
      <w:proofErr w:type="spellEnd"/>
      <w:r w:rsidR="00DC791F">
        <w:t xml:space="preserve"> output for the second image</w:t>
      </w:r>
      <w:r>
        <w:br/>
      </w:r>
      <w:r w:rsidR="00DC791F">
        <w:t>2) Input master image -</w:t>
      </w:r>
      <w:r w:rsidR="00DC791F" w:rsidRPr="00DC791F">
        <w:t xml:space="preserve"> </w:t>
      </w:r>
      <w:r w:rsidR="00DC791F">
        <w:t>Image that the second image will be matched to spectrally</w:t>
      </w:r>
      <w:r w:rsidR="00DC791F">
        <w:br/>
        <w:t>3) Input second image - Image that will be adjusted to match the master image</w:t>
      </w:r>
      <w:r>
        <w:br/>
        <w:t xml:space="preserve">5) Output </w:t>
      </w:r>
      <w:proofErr w:type="spellStart"/>
      <w:r w:rsidR="00DC791F">
        <w:t>mosaicked</w:t>
      </w:r>
      <w:proofErr w:type="spellEnd"/>
      <w:r>
        <w:t xml:space="preserve"> image -</w:t>
      </w:r>
      <w:r w:rsidR="00DC791F">
        <w:t xml:space="preserve"> Output </w:t>
      </w:r>
      <w:proofErr w:type="spellStart"/>
      <w:r w:rsidR="00DC791F">
        <w:t>mosaicked</w:t>
      </w:r>
      <w:proofErr w:type="spellEnd"/>
      <w:r w:rsidR="00DC791F">
        <w:t xml:space="preserve"> image</w:t>
      </w:r>
    </w:p>
    <w:p w:rsidR="00FF4CE2" w:rsidRDefault="00FF4CE2">
      <w:pPr>
        <w:rPr>
          <w:b/>
        </w:rPr>
      </w:pPr>
      <w:r>
        <w:rPr>
          <w:b/>
        </w:rPr>
        <w:br w:type="page"/>
      </w:r>
    </w:p>
    <w:p w:rsidR="004D148E" w:rsidRPr="004D148E" w:rsidRDefault="004D148E" w:rsidP="004D148E">
      <w:pPr>
        <w:rPr>
          <w:b/>
        </w:rPr>
      </w:pPr>
      <w:r w:rsidRPr="004D148E">
        <w:rPr>
          <w:b/>
        </w:rPr>
        <w:lastRenderedPageBreak/>
        <w:t>Example</w:t>
      </w:r>
      <w:r w:rsidR="008B4F0E">
        <w:rPr>
          <w:b/>
        </w:rPr>
        <w:t>s</w:t>
      </w:r>
    </w:p>
    <w:p w:rsidR="0096077B" w:rsidRDefault="004D148E" w:rsidP="000D1274">
      <w:r>
        <w:rPr>
          <w:noProof/>
        </w:rPr>
        <w:drawing>
          <wp:inline distT="0" distB="0" distL="0" distR="0">
            <wp:extent cx="2699385" cy="2450465"/>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699385" cy="2450465"/>
                    </a:xfrm>
                    <a:prstGeom prst="rect">
                      <a:avLst/>
                    </a:prstGeom>
                    <a:noFill/>
                    <a:ln w="9525">
                      <a:noFill/>
                      <a:miter lim="800000"/>
                      <a:headEnd/>
                      <a:tailEnd/>
                    </a:ln>
                  </pic:spPr>
                </pic:pic>
              </a:graphicData>
            </a:graphic>
          </wp:inline>
        </w:drawing>
      </w:r>
    </w:p>
    <w:p w:rsidR="004D148E" w:rsidRDefault="004D148E" w:rsidP="000D1274">
      <w:r>
        <w:t xml:space="preserve">Figure 1: Each band in the </w:t>
      </w:r>
      <w:proofErr w:type="spellStart"/>
      <w:r>
        <w:t>Landsat</w:t>
      </w:r>
      <w:proofErr w:type="spellEnd"/>
      <w:r>
        <w:t xml:space="preserve"> folder is stored as an individual TIFF file. There is an associated metadata file (_MTL.txt) that contains important parameters such as sun angle and azimuth at the time of satellite overpass.</w:t>
      </w:r>
    </w:p>
    <w:p w:rsidR="004D148E" w:rsidRDefault="004D148E" w:rsidP="000D1274">
      <w:r>
        <w:rPr>
          <w:noProof/>
        </w:rPr>
        <w:lastRenderedPageBreak/>
        <w:drawing>
          <wp:inline distT="0" distB="0" distL="0" distR="0">
            <wp:extent cx="5939790" cy="5478780"/>
            <wp:effectExtent l="1905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939790" cy="5478780"/>
                    </a:xfrm>
                    <a:prstGeom prst="rect">
                      <a:avLst/>
                    </a:prstGeom>
                    <a:noFill/>
                    <a:ln w="9525">
                      <a:noFill/>
                      <a:miter lim="800000"/>
                      <a:headEnd/>
                      <a:tailEnd/>
                    </a:ln>
                  </pic:spPr>
                </pic:pic>
              </a:graphicData>
            </a:graphic>
          </wp:inline>
        </w:drawing>
      </w:r>
    </w:p>
    <w:p w:rsidR="00835529" w:rsidRDefault="004D148E" w:rsidP="000D1274">
      <w:r>
        <w:t xml:space="preserve">Figure 2: Color infrared composite image with </w:t>
      </w:r>
      <w:r w:rsidR="00486CFF">
        <w:t>water (green), cloud shadows (brown)</w:t>
      </w:r>
      <w:r>
        <w:t xml:space="preserve">, </w:t>
      </w:r>
      <w:r w:rsidR="00486CFF">
        <w:t>snow (light blue), cloud</w:t>
      </w:r>
      <w:r>
        <w:t xml:space="preserve"> </w:t>
      </w:r>
      <w:r w:rsidR="00486CFF">
        <w:t>(blue), and border (pink)</w:t>
      </w:r>
      <w:r w:rsidR="00132BF5">
        <w:t xml:space="preserve"> mask overlaid</w:t>
      </w:r>
      <w:r w:rsidR="00486CFF">
        <w:t xml:space="preserve">. </w:t>
      </w:r>
      <w:r w:rsidR="00132BF5">
        <w:t>The identify button shows that this image has been converted from raw DN to top-of-atmosphere reflectance and composited to make a six band TIFF image. The 4</w:t>
      </w:r>
      <w:proofErr w:type="gramStart"/>
      <w:r w:rsidR="00132BF5">
        <w:t>,3,2</w:t>
      </w:r>
      <w:proofErr w:type="gramEnd"/>
      <w:r w:rsidR="00132BF5">
        <w:t xml:space="preserve"> false-color composite shows red channel = NIR band, green channel = red band, and blue channel = green band.</w:t>
      </w:r>
    </w:p>
    <w:p w:rsidR="00132BF5" w:rsidRDefault="00132BF5" w:rsidP="000D1274">
      <w:r>
        <w:rPr>
          <w:noProof/>
        </w:rPr>
        <w:lastRenderedPageBreak/>
        <w:drawing>
          <wp:inline distT="0" distB="0" distL="0" distR="0">
            <wp:extent cx="2877769" cy="5702012"/>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877711" cy="5701897"/>
                    </a:xfrm>
                    <a:prstGeom prst="rect">
                      <a:avLst/>
                    </a:prstGeom>
                    <a:noFill/>
                    <a:ln w="9525">
                      <a:noFill/>
                      <a:miter lim="800000"/>
                      <a:headEnd/>
                      <a:tailEnd/>
                    </a:ln>
                  </pic:spPr>
                </pic:pic>
              </a:graphicData>
            </a:graphic>
          </wp:inline>
        </w:drawing>
      </w:r>
      <w:r w:rsidRPr="00132BF5">
        <w:t xml:space="preserve"> </w:t>
      </w:r>
      <w:r>
        <w:rPr>
          <w:noProof/>
        </w:rPr>
        <w:drawing>
          <wp:inline distT="0" distB="0" distL="0" distR="0">
            <wp:extent cx="2878631" cy="5703718"/>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2879811" cy="5706055"/>
                    </a:xfrm>
                    <a:prstGeom prst="rect">
                      <a:avLst/>
                    </a:prstGeom>
                    <a:noFill/>
                    <a:ln w="9525">
                      <a:noFill/>
                      <a:miter lim="800000"/>
                      <a:headEnd/>
                      <a:tailEnd/>
                    </a:ln>
                  </pic:spPr>
                </pic:pic>
              </a:graphicData>
            </a:graphic>
          </wp:inline>
        </w:drawing>
      </w:r>
    </w:p>
    <w:p w:rsidR="00132BF5" w:rsidRDefault="00132BF5" w:rsidP="000D1274">
      <w:r>
        <w:t xml:space="preserve">Figure 3: False color composite (NIR, R, </w:t>
      </w:r>
      <w:proofErr w:type="gramStart"/>
      <w:r>
        <w:t>G</w:t>
      </w:r>
      <w:proofErr w:type="gramEnd"/>
      <w:r>
        <w:t>) before (left) and after (right) topographic correction. The post-topographic correction image appears flat.</w:t>
      </w:r>
    </w:p>
    <w:p w:rsidR="008B4F0E" w:rsidRDefault="008B4F0E" w:rsidP="000D1274">
      <w:r>
        <w:rPr>
          <w:noProof/>
        </w:rPr>
        <w:lastRenderedPageBreak/>
        <w:drawing>
          <wp:inline distT="0" distB="0" distL="0" distR="0">
            <wp:extent cx="5361940" cy="244348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361940" cy="2443480"/>
                    </a:xfrm>
                    <a:prstGeom prst="rect">
                      <a:avLst/>
                    </a:prstGeom>
                    <a:noFill/>
                    <a:ln w="9525">
                      <a:noFill/>
                      <a:miter lim="800000"/>
                      <a:headEnd/>
                      <a:tailEnd/>
                    </a:ln>
                  </pic:spPr>
                </pic:pic>
              </a:graphicData>
            </a:graphic>
          </wp:inline>
        </w:drawing>
      </w:r>
      <w:r>
        <w:br/>
      </w:r>
      <w:r>
        <w:rPr>
          <w:noProof/>
        </w:rPr>
        <w:drawing>
          <wp:inline distT="0" distB="0" distL="0" distR="0">
            <wp:extent cx="5361940" cy="244348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361940" cy="2443480"/>
                    </a:xfrm>
                    <a:prstGeom prst="rect">
                      <a:avLst/>
                    </a:prstGeom>
                    <a:noFill/>
                    <a:ln w="9525">
                      <a:noFill/>
                      <a:miter lim="800000"/>
                      <a:headEnd/>
                      <a:tailEnd/>
                    </a:ln>
                  </pic:spPr>
                </pic:pic>
              </a:graphicData>
            </a:graphic>
          </wp:inline>
        </w:drawing>
      </w:r>
    </w:p>
    <w:p w:rsidR="00132BF5" w:rsidRPr="0096077B" w:rsidRDefault="008B4F0E" w:rsidP="000D1274">
      <w:r>
        <w:t xml:space="preserve">Figure 4: Standard </w:t>
      </w:r>
      <w:proofErr w:type="spellStart"/>
      <w:r>
        <w:t>mosaicking</w:t>
      </w:r>
      <w:proofErr w:type="spellEnd"/>
      <w:r>
        <w:t xml:space="preserve"> tools in </w:t>
      </w:r>
      <w:proofErr w:type="spellStart"/>
      <w:r>
        <w:t>ArcMap</w:t>
      </w:r>
      <w:proofErr w:type="spellEnd"/>
      <w:r>
        <w:t xml:space="preserve"> can produce </w:t>
      </w:r>
      <w:proofErr w:type="spellStart"/>
      <w:r>
        <w:t>seamlines</w:t>
      </w:r>
      <w:proofErr w:type="spellEnd"/>
      <w:r>
        <w:t xml:space="preserve"> that are visually apparent (top). The mosaic with normalization tool adjusts a second image to the master image using linear regression. The result is a smooth continuous mosaic with no visual edge effects. Typically, the correlation </w:t>
      </w:r>
      <w:proofErr w:type="gramStart"/>
      <w:r>
        <w:t>coefficients between the two images is</w:t>
      </w:r>
      <w:proofErr w:type="gramEnd"/>
      <w:r>
        <w:t xml:space="preserve"> &gt; 0.9 and the adjustment to the value of the second image is minor.</w:t>
      </w:r>
    </w:p>
    <w:p w:rsidR="0096077B" w:rsidRPr="0096077B" w:rsidRDefault="0096077B" w:rsidP="000D1274">
      <w:pPr>
        <w:rPr>
          <w:b/>
        </w:rPr>
      </w:pPr>
    </w:p>
    <w:sectPr w:rsidR="0096077B" w:rsidRPr="0096077B" w:rsidSect="006803B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compat/>
  <w:rsids>
    <w:rsidRoot w:val="000D1274"/>
    <w:rsid w:val="000D1274"/>
    <w:rsid w:val="00132BF5"/>
    <w:rsid w:val="00214D06"/>
    <w:rsid w:val="00486CFF"/>
    <w:rsid w:val="004D148E"/>
    <w:rsid w:val="004E2A3F"/>
    <w:rsid w:val="005075F1"/>
    <w:rsid w:val="006803B9"/>
    <w:rsid w:val="00756443"/>
    <w:rsid w:val="007D3218"/>
    <w:rsid w:val="00835529"/>
    <w:rsid w:val="0086432E"/>
    <w:rsid w:val="008829B7"/>
    <w:rsid w:val="008B4F0E"/>
    <w:rsid w:val="0096077B"/>
    <w:rsid w:val="00B46DB4"/>
    <w:rsid w:val="00DC791F"/>
    <w:rsid w:val="00F11834"/>
    <w:rsid w:val="00FF4CE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03B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6432E"/>
    <w:rPr>
      <w:color w:val="0000FF" w:themeColor="hyperlink"/>
      <w:u w:val="single"/>
    </w:rPr>
  </w:style>
  <w:style w:type="paragraph" w:styleId="BalloonText">
    <w:name w:val="Balloon Text"/>
    <w:basedOn w:val="Normal"/>
    <w:link w:val="BalloonTextChar"/>
    <w:uiPriority w:val="99"/>
    <w:semiHidden/>
    <w:unhideWhenUsed/>
    <w:rsid w:val="004D14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48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image" Target="media/image6.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landsat.usgs.gov/Landsat8_Using_Product.php" TargetMode="External"/><Relationship Id="rId11" Type="http://schemas.openxmlformats.org/officeDocument/2006/relationships/image" Target="media/image5.emf"/><Relationship Id="rId5" Type="http://schemas.openxmlformats.org/officeDocument/2006/relationships/hyperlink" Target="https://bitbucket.org/droletg/fmask" TargetMode="External"/><Relationship Id="rId10" Type="http://schemas.openxmlformats.org/officeDocument/2006/relationships/image" Target="media/image4.emf"/><Relationship Id="rId4" Type="http://schemas.openxmlformats.org/officeDocument/2006/relationships/hyperlink" Target="https://code.google.com/p/fmask/" TargetMode="Externa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1245</TotalTime>
  <Pages>7</Pages>
  <Words>1091</Words>
  <Characters>6220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tdilts</dc:creator>
  <cp:lastModifiedBy>tdilts</cp:lastModifiedBy>
  <cp:revision>5</cp:revision>
  <dcterms:created xsi:type="dcterms:W3CDTF">2015-06-17T21:04:00Z</dcterms:created>
  <dcterms:modified xsi:type="dcterms:W3CDTF">2015-08-14T20:33:00Z</dcterms:modified>
</cp:coreProperties>
</file>